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9" w:type="dxa"/>
        <w:tblCellMar>
          <w:left w:w="107" w:type="dxa"/>
          <w:right w:w="107" w:type="dxa"/>
        </w:tblCellMar>
        <w:tblLook w:val="00A0"/>
      </w:tblPr>
      <w:tblGrid>
        <w:gridCol w:w="319"/>
        <w:gridCol w:w="214"/>
        <w:gridCol w:w="348"/>
        <w:gridCol w:w="1658"/>
        <w:gridCol w:w="283"/>
        <w:gridCol w:w="1684"/>
        <w:gridCol w:w="565"/>
        <w:gridCol w:w="562"/>
        <w:gridCol w:w="4765"/>
      </w:tblGrid>
      <w:tr w:rsidR="004104A7" w:rsidTr="0046327B">
        <w:trPr>
          <w:trHeight w:val="2716"/>
        </w:trPr>
        <w:tc>
          <w:tcPr>
            <w:tcW w:w="5071" w:type="dxa"/>
            <w:gridSpan w:val="7"/>
            <w:tcMar>
              <w:left w:w="107" w:type="dxa"/>
              <w:right w:w="107" w:type="dxa"/>
            </w:tcMar>
          </w:tcPr>
          <w:p w:rsidR="004104A7" w:rsidRPr="003F0B14" w:rsidRDefault="004104A7" w:rsidP="002A78EF">
            <w:pPr>
              <w:pStyle w:val="Heading6"/>
              <w:rPr>
                <w:b w:val="0"/>
                <w:sz w:val="24"/>
              </w:rPr>
            </w:pPr>
            <w:r w:rsidRPr="003F0B14">
              <w:rPr>
                <w:b w:val="0"/>
                <w:sz w:val="24"/>
              </w:rPr>
              <w:t>ЗАМЕСТИТЕЛЬ ГУБЕРНАТОРА</w:t>
            </w:r>
          </w:p>
          <w:p w:rsidR="004104A7" w:rsidRPr="003F0B14" w:rsidRDefault="004104A7" w:rsidP="002A78EF">
            <w:pPr>
              <w:pStyle w:val="Heading6"/>
              <w:rPr>
                <w:b w:val="0"/>
              </w:rPr>
            </w:pPr>
            <w:r w:rsidRPr="003F0B14">
              <w:rPr>
                <w:b w:val="0"/>
                <w:sz w:val="24"/>
              </w:rPr>
              <w:t>ВОЛОГОДСКОЙ ОБЛАСТИ</w:t>
            </w:r>
          </w:p>
          <w:p w:rsidR="004104A7" w:rsidRPr="003F0B14" w:rsidRDefault="004104A7" w:rsidP="002A78EF">
            <w:pPr>
              <w:rPr>
                <w:sz w:val="14"/>
              </w:rPr>
            </w:pPr>
          </w:p>
          <w:p w:rsidR="004104A7" w:rsidRPr="003F0B14" w:rsidRDefault="004104A7" w:rsidP="002A78EF">
            <w:pPr>
              <w:pStyle w:val="Heading3"/>
              <w:spacing w:before="120" w:after="120" w:line="19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ТУШИНОВ</w:t>
            </w:r>
          </w:p>
          <w:p w:rsidR="004104A7" w:rsidRDefault="004104A7" w:rsidP="002A78EF">
            <w:pPr>
              <w:pStyle w:val="Heading1"/>
              <w:spacing w:line="192" w:lineRule="auto"/>
              <w:rPr>
                <w:spacing w:val="0"/>
              </w:rPr>
            </w:pPr>
            <w:r>
              <w:rPr>
                <w:spacing w:val="0"/>
              </w:rPr>
              <w:t>Виталий Валерьевич</w:t>
            </w:r>
          </w:p>
          <w:p w:rsidR="004104A7" w:rsidRPr="003F0B14" w:rsidRDefault="004104A7" w:rsidP="002A78EF">
            <w:pPr>
              <w:pStyle w:val="Heading5"/>
              <w:spacing w:line="168" w:lineRule="auto"/>
              <w:rPr>
                <w:b/>
              </w:rPr>
            </w:pPr>
          </w:p>
          <w:p w:rsidR="004104A7" w:rsidRPr="003F0B14" w:rsidRDefault="004104A7" w:rsidP="002A78EF">
            <w:pPr>
              <w:jc w:val="center"/>
            </w:pPr>
            <w:r w:rsidRPr="003F0B14">
              <w:t>Герцена</w:t>
            </w:r>
            <w:r>
              <w:t xml:space="preserve"> ул.</w:t>
            </w:r>
            <w:r w:rsidRPr="003F0B14">
              <w:t xml:space="preserve">, </w:t>
            </w:r>
            <w:r>
              <w:t xml:space="preserve">д. </w:t>
            </w:r>
            <w:r w:rsidRPr="003F0B14">
              <w:t>2</w:t>
            </w:r>
            <w:r>
              <w:t>, г. Вологда, 160000</w:t>
            </w:r>
          </w:p>
          <w:p w:rsidR="004104A7" w:rsidRDefault="004104A7" w:rsidP="002A78EF">
            <w:pPr>
              <w:jc w:val="center"/>
            </w:pPr>
            <w:r w:rsidRPr="003F0B14">
              <w:t>тел</w:t>
            </w:r>
            <w:r w:rsidRPr="007E4968">
              <w:t>.</w:t>
            </w:r>
            <w:r>
              <w:t>:</w:t>
            </w:r>
            <w:r w:rsidRPr="007E4968">
              <w:t xml:space="preserve"> (8172) </w:t>
            </w:r>
            <w:r>
              <w:t>23-00-07 (доб. 0170)</w:t>
            </w:r>
            <w:r w:rsidRPr="007E4968">
              <w:t xml:space="preserve"> </w:t>
            </w:r>
          </w:p>
          <w:p w:rsidR="004104A7" w:rsidRPr="007E4968" w:rsidRDefault="004104A7" w:rsidP="002A78EF">
            <w:pPr>
              <w:jc w:val="center"/>
            </w:pPr>
            <w:r w:rsidRPr="003F0B14">
              <w:t>факс</w:t>
            </w:r>
            <w:r>
              <w:t>: (817</w:t>
            </w:r>
            <w:r w:rsidRPr="007E4968">
              <w:t xml:space="preserve">2) </w:t>
            </w:r>
            <w:r>
              <w:t>23-00-07 (доб. 2741)</w:t>
            </w:r>
          </w:p>
          <w:p w:rsidR="004104A7" w:rsidRPr="00594FB1" w:rsidRDefault="004104A7" w:rsidP="002A78EF">
            <w:pPr>
              <w:spacing w:line="276" w:lineRule="auto"/>
              <w:jc w:val="center"/>
            </w:pPr>
            <w:r w:rsidRPr="003F0B14">
              <w:rPr>
                <w:lang w:val="it-IT"/>
              </w:rPr>
              <w:t>e</w:t>
            </w:r>
            <w:r w:rsidRPr="003F0B14">
              <w:rPr>
                <w:lang w:val="fr-FR"/>
              </w:rPr>
              <w:t xml:space="preserve">-mail: </w:t>
            </w:r>
            <w:r w:rsidRPr="00AB0F66">
              <w:rPr>
                <w:lang w:val="it-IT"/>
              </w:rPr>
              <w:t>Pr</w:t>
            </w:r>
            <w:r w:rsidRPr="00AB0F66">
              <w:t>_</w:t>
            </w:r>
            <w:r w:rsidRPr="00AB0F66">
              <w:rPr>
                <w:lang w:val="it-IT"/>
              </w:rPr>
              <w:t>TushinovVV</w:t>
            </w:r>
            <w:hyperlink r:id="rId4" w:history="1">
              <w:r w:rsidRPr="00AB0F66">
                <w:rPr>
                  <w:rStyle w:val="Hyperlink"/>
                  <w:color w:val="auto"/>
                  <w:u w:val="none"/>
                </w:rPr>
                <w:t>@</w:t>
              </w:r>
              <w:r w:rsidRPr="00AB0F66">
                <w:t xml:space="preserve"> </w:t>
              </w:r>
              <w:r w:rsidRPr="00AB0F66">
                <w:rPr>
                  <w:rStyle w:val="Hyperlink"/>
                  <w:color w:val="auto"/>
                  <w:u w:val="none"/>
                </w:rPr>
                <w:t>pvo.</w:t>
              </w:r>
              <w:r w:rsidRPr="00AB0F66">
                <w:rPr>
                  <w:rStyle w:val="Hyperlink"/>
                  <w:color w:val="auto"/>
                  <w:u w:val="none"/>
                  <w:lang w:val="it-IT"/>
                </w:rPr>
                <w:t>gov</w:t>
              </w:r>
              <w:r w:rsidRPr="00AB0F66">
                <w:rPr>
                  <w:rStyle w:val="Hyperlink"/>
                  <w:color w:val="auto"/>
                  <w:u w:val="none"/>
                </w:rPr>
                <w:t>35.</w:t>
              </w:r>
              <w:r w:rsidRPr="00AB0F66">
                <w:rPr>
                  <w:rStyle w:val="Hyperlink"/>
                  <w:color w:val="auto"/>
                  <w:u w:val="none"/>
                  <w:lang w:val="it-IT"/>
                </w:rPr>
                <w:t>ru</w:t>
              </w:r>
            </w:hyperlink>
          </w:p>
          <w:p w:rsidR="004104A7" w:rsidRPr="00594FB1" w:rsidRDefault="004104A7">
            <w:pPr>
              <w:rPr>
                <w:sz w:val="24"/>
              </w:rPr>
            </w:pPr>
          </w:p>
        </w:tc>
        <w:tc>
          <w:tcPr>
            <w:tcW w:w="562" w:type="dxa"/>
            <w:vMerge w:val="restart"/>
            <w:tcMar>
              <w:left w:w="107" w:type="dxa"/>
              <w:right w:w="107" w:type="dxa"/>
            </w:tcMar>
          </w:tcPr>
          <w:p w:rsidR="004104A7" w:rsidRPr="00594FB1" w:rsidRDefault="004104A7">
            <w:pPr>
              <w:jc w:val="center"/>
              <w:rPr>
                <w:sz w:val="24"/>
              </w:rPr>
            </w:pPr>
          </w:p>
        </w:tc>
        <w:tc>
          <w:tcPr>
            <w:tcW w:w="4765" w:type="dxa"/>
            <w:vMerge w:val="restart"/>
            <w:tcMar>
              <w:left w:w="107" w:type="dxa"/>
              <w:right w:w="107" w:type="dxa"/>
            </w:tcMar>
          </w:tcPr>
          <w:p w:rsidR="004104A7" w:rsidRDefault="004104A7" w:rsidP="006A5083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:rsidR="004104A7" w:rsidRDefault="004104A7" w:rsidP="006A5083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органов исполнительной государственной власти области </w:t>
            </w:r>
          </w:p>
          <w:p w:rsidR="004104A7" w:rsidRDefault="004104A7" w:rsidP="006A5083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списку)</w:t>
            </w:r>
          </w:p>
          <w:p w:rsidR="004104A7" w:rsidRDefault="004104A7" w:rsidP="006A5083">
            <w:pPr>
              <w:ind w:left="35"/>
              <w:rPr>
                <w:sz w:val="28"/>
                <w:szCs w:val="28"/>
              </w:rPr>
            </w:pPr>
          </w:p>
          <w:p w:rsidR="004104A7" w:rsidRDefault="004104A7" w:rsidP="006A5083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Главам муниципальных районов и городских округов  области </w:t>
            </w:r>
          </w:p>
          <w:p w:rsidR="004104A7" w:rsidRDefault="004104A7" w:rsidP="006A5083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списку)</w:t>
            </w:r>
          </w:p>
          <w:p w:rsidR="004104A7" w:rsidRDefault="004104A7">
            <w:pPr>
              <w:rPr>
                <w:sz w:val="28"/>
              </w:rPr>
            </w:pPr>
          </w:p>
        </w:tc>
      </w:tr>
      <w:tr w:rsidR="004104A7" w:rsidTr="0046327B">
        <w:trPr>
          <w:gridBefore w:val="1"/>
          <w:wBefore w:w="319" w:type="dxa"/>
          <w:trHeight w:val="536"/>
        </w:trPr>
        <w:tc>
          <w:tcPr>
            <w:tcW w:w="108" w:type="dxa"/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4079" w:type="dxa"/>
            <w:gridSpan w:val="4"/>
            <w:tcBorders>
              <w:bottom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4104A7" w:rsidRDefault="004104A7">
            <w:pPr>
              <w:jc w:val="center"/>
            </w:pPr>
          </w:p>
        </w:tc>
        <w:tc>
          <w:tcPr>
            <w:tcW w:w="565" w:type="dxa"/>
            <w:vMerge w:val="restart"/>
            <w:tcMar>
              <w:left w:w="0" w:type="dxa"/>
              <w:right w:w="0" w:type="dxa"/>
            </w:tcMar>
          </w:tcPr>
          <w:p w:rsidR="004104A7" w:rsidRDefault="004104A7">
            <w:pPr>
              <w:jc w:val="center"/>
            </w:pPr>
          </w:p>
        </w:tc>
        <w:tc>
          <w:tcPr>
            <w:tcW w:w="562" w:type="dxa"/>
            <w:vMerge/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4765" w:type="dxa"/>
            <w:vMerge/>
            <w:tcMar>
              <w:left w:w="0" w:type="dxa"/>
              <w:right w:w="0" w:type="dxa"/>
            </w:tcMar>
          </w:tcPr>
          <w:p w:rsidR="004104A7" w:rsidRDefault="004104A7"/>
        </w:tc>
      </w:tr>
      <w:tr w:rsidR="004104A7" w:rsidTr="0046327B">
        <w:trPr>
          <w:gridBefore w:val="1"/>
          <w:wBefore w:w="319" w:type="dxa"/>
          <w:trHeight w:val="557"/>
        </w:trPr>
        <w:tc>
          <w:tcPr>
            <w:tcW w:w="108" w:type="dxa"/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454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104A7" w:rsidRDefault="004104A7">
            <w:pPr>
              <w:rPr>
                <w:sz w:val="18"/>
              </w:rPr>
            </w:pPr>
            <w:r>
              <w:rPr>
                <w:sz w:val="18"/>
              </w:rPr>
              <w:t>На №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4104A7" w:rsidRDefault="004104A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4104A7" w:rsidRDefault="004104A7">
            <w:pPr>
              <w:jc w:val="center"/>
            </w:pPr>
            <w:r>
              <w:t>от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bottom"/>
          </w:tcPr>
          <w:p w:rsidR="004104A7" w:rsidRDefault="004104A7">
            <w:pPr>
              <w:jc w:val="center"/>
            </w:pPr>
          </w:p>
          <w:p w:rsidR="004104A7" w:rsidRDefault="004104A7">
            <w:pPr>
              <w:jc w:val="center"/>
            </w:pPr>
          </w:p>
        </w:tc>
        <w:tc>
          <w:tcPr>
            <w:tcW w:w="565" w:type="dxa"/>
            <w:vMerge/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562" w:type="dxa"/>
            <w:vMerge/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4765" w:type="dxa"/>
            <w:vMerge/>
            <w:tcMar>
              <w:left w:w="0" w:type="dxa"/>
              <w:right w:w="0" w:type="dxa"/>
            </w:tcMar>
          </w:tcPr>
          <w:p w:rsidR="004104A7" w:rsidRDefault="004104A7"/>
        </w:tc>
      </w:tr>
      <w:tr w:rsidR="004104A7" w:rsidTr="0046327B">
        <w:trPr>
          <w:gridBefore w:val="1"/>
          <w:wBefore w:w="319" w:type="dxa"/>
          <w:trHeight w:val="250"/>
        </w:trPr>
        <w:tc>
          <w:tcPr>
            <w:tcW w:w="108" w:type="dxa"/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454" w:type="dxa"/>
            <w:tcMar>
              <w:left w:w="107" w:type="dxa"/>
              <w:right w:w="107" w:type="dxa"/>
            </w:tcMar>
          </w:tcPr>
          <w:p w:rsidR="004104A7" w:rsidRDefault="004104A7"/>
        </w:tc>
        <w:tc>
          <w:tcPr>
            <w:tcW w:w="1658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1684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565" w:type="dxa"/>
            <w:vMerge/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562" w:type="dxa"/>
            <w:vMerge/>
            <w:tcMar>
              <w:left w:w="0" w:type="dxa"/>
              <w:right w:w="0" w:type="dxa"/>
            </w:tcMar>
          </w:tcPr>
          <w:p w:rsidR="004104A7" w:rsidRDefault="004104A7"/>
        </w:tc>
        <w:tc>
          <w:tcPr>
            <w:tcW w:w="4765" w:type="dxa"/>
            <w:vMerge/>
            <w:tcMar>
              <w:left w:w="0" w:type="dxa"/>
              <w:right w:w="0" w:type="dxa"/>
            </w:tcMar>
          </w:tcPr>
          <w:p w:rsidR="004104A7" w:rsidRDefault="004104A7"/>
        </w:tc>
      </w:tr>
    </w:tbl>
    <w:p w:rsidR="004104A7" w:rsidRDefault="004104A7" w:rsidP="00AB0F6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8pt;margin-top:2.7pt;width:219.9pt;height:40.5pt;z-index:251658240;mso-position-horizontal-relative:text;mso-position-vertical-relative:text" o:allowincell="f" filled="f" stroked="f">
            <v:textbox style="mso-next-textbox:#_x0000_s1026">
              <w:txbxContent>
                <w:p w:rsidR="004104A7" w:rsidRPr="00401E67" w:rsidRDefault="004104A7" w:rsidP="00AB0F66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 проведении Областного Урока занятости в 2019 году</w:t>
                  </w:r>
                </w:p>
              </w:txbxContent>
            </v:textbox>
          </v:shape>
        </w:pict>
      </w:r>
    </w:p>
    <w:p w:rsidR="004104A7" w:rsidRDefault="004104A7" w:rsidP="00AB0F66"/>
    <w:p w:rsidR="004104A7" w:rsidRDefault="004104A7" w:rsidP="00AB0F66"/>
    <w:p w:rsidR="004104A7" w:rsidRDefault="004104A7" w:rsidP="00AB0F66"/>
    <w:p w:rsidR="004104A7" w:rsidRDefault="004104A7" w:rsidP="006A5083">
      <w:pPr>
        <w:spacing w:line="276" w:lineRule="auto"/>
        <w:jc w:val="center"/>
        <w:rPr>
          <w:sz w:val="28"/>
          <w:szCs w:val="28"/>
        </w:rPr>
      </w:pPr>
    </w:p>
    <w:p w:rsidR="004104A7" w:rsidRDefault="004104A7" w:rsidP="002A582C">
      <w:pPr>
        <w:spacing w:line="360" w:lineRule="auto"/>
        <w:jc w:val="center"/>
        <w:rPr>
          <w:sz w:val="28"/>
          <w:szCs w:val="28"/>
        </w:rPr>
      </w:pPr>
      <w:r w:rsidRPr="00533AE2">
        <w:rPr>
          <w:sz w:val="28"/>
          <w:szCs w:val="28"/>
        </w:rPr>
        <w:t>Уважаем</w:t>
      </w:r>
      <w:r>
        <w:rPr>
          <w:sz w:val="28"/>
          <w:szCs w:val="28"/>
        </w:rPr>
        <w:t>ые коллеги!</w:t>
      </w:r>
    </w:p>
    <w:p w:rsidR="004104A7" w:rsidRDefault="004104A7" w:rsidP="002A582C">
      <w:pPr>
        <w:spacing w:line="360" w:lineRule="auto"/>
        <w:ind w:firstLine="720"/>
        <w:jc w:val="center"/>
        <w:rPr>
          <w:sz w:val="28"/>
          <w:szCs w:val="28"/>
        </w:rPr>
      </w:pPr>
    </w:p>
    <w:p w:rsidR="004104A7" w:rsidRDefault="004104A7" w:rsidP="002A582C">
      <w:pPr>
        <w:pStyle w:val="Heading2"/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В период с 18 ноября по 18 декабря   2019 года проводится  ежегодный областной Урок занятости  для  обучающихся и выпускников общеобразовательных организаций, школ-интернатов, студентов профессиональных образовательных организаций, незанятых подростков и подростков, находящихся в социально-опасном положении, в том числе имеющих ограничения состояния здоровья и инвалидность. </w:t>
      </w:r>
    </w:p>
    <w:p w:rsidR="004104A7" w:rsidRDefault="004104A7" w:rsidP="002A582C">
      <w:pPr>
        <w:pStyle w:val="Heading2"/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Областной Урок занятости включен в межведомственный Комплекс мероприятий, направленных на развитие системы профориентации и содействие занятости молодежи в Вологодской области на 2019 - 2020 годы, утвержденный постановлением Правительства области от 4 февраля 2019 года № 99. </w:t>
      </w:r>
    </w:p>
    <w:p w:rsidR="004104A7" w:rsidRDefault="004104A7" w:rsidP="002A582C">
      <w:pPr>
        <w:pStyle w:val="Heading2"/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Организаторы  мероприятия - Департамент труда и занятости населения области совместно с Департаментом образования области. </w:t>
      </w:r>
    </w:p>
    <w:p w:rsidR="004104A7" w:rsidRDefault="004104A7" w:rsidP="002A582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В 2019 году предлагается  провести   урок  по теме  «Моя карьера в Вологодской области»</w:t>
      </w:r>
      <w:r>
        <w:rPr>
          <w:color w:val="FF0000"/>
          <w:sz w:val="28"/>
          <w:szCs w:val="28"/>
        </w:rPr>
        <w:t xml:space="preserve">. </w:t>
      </w:r>
    </w:p>
    <w:p w:rsidR="004104A7" w:rsidRDefault="004104A7" w:rsidP="002A582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Цель Урока – знакомство подростков с возможностями регионального профориентационного портала «Моя карьера: живи, учись и работай в Вологодской области»,  формирование реальных представлений молодежи о состоянии и перспективах развития современного рынка труда. </w:t>
      </w: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tabs>
          <w:tab w:val="left" w:pos="9540"/>
        </w:tabs>
        <w:ind w:right="-370"/>
      </w:pPr>
    </w:p>
    <w:p w:rsidR="004104A7" w:rsidRDefault="004104A7" w:rsidP="00AB0F66">
      <w:pPr>
        <w:rPr>
          <w:sz w:val="28"/>
          <w:szCs w:val="28"/>
        </w:rPr>
      </w:pPr>
    </w:p>
    <w:p w:rsidR="004104A7" w:rsidRDefault="004104A7" w:rsidP="00AB0F66"/>
    <w:p w:rsidR="004104A7" w:rsidRDefault="004104A7" w:rsidP="00AB0F66">
      <w:r>
        <w:t>Департамент труда и занятости населения области</w:t>
      </w:r>
    </w:p>
    <w:p w:rsidR="004104A7" w:rsidRDefault="004104A7" w:rsidP="00AB0F66">
      <w:pPr>
        <w:tabs>
          <w:tab w:val="left" w:pos="9540"/>
        </w:tabs>
        <w:ind w:right="-370"/>
      </w:pPr>
      <w:r>
        <w:t>Шахова Н.В.</w:t>
      </w:r>
    </w:p>
    <w:p w:rsidR="004104A7" w:rsidRPr="007423F4" w:rsidRDefault="004104A7" w:rsidP="00E366FF">
      <w:pPr>
        <w:tabs>
          <w:tab w:val="left" w:pos="9540"/>
        </w:tabs>
        <w:ind w:right="-370"/>
        <w:rPr>
          <w:sz w:val="28"/>
          <w:lang w:val="en-US"/>
        </w:rPr>
      </w:pPr>
      <w:r>
        <w:t>(8172) 23-00-63 (доб. 0676)</w:t>
      </w:r>
    </w:p>
    <w:sectPr w:rsidR="004104A7" w:rsidRPr="007423F4" w:rsidSect="00EA4204">
      <w:pgSz w:w="11907" w:h="16840"/>
      <w:pgMar w:top="1134" w:right="624" w:bottom="1134" w:left="1418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204"/>
    <w:rsid w:val="00070FE0"/>
    <w:rsid w:val="000805C2"/>
    <w:rsid w:val="00091A86"/>
    <w:rsid w:val="001677FB"/>
    <w:rsid w:val="00252978"/>
    <w:rsid w:val="002A582C"/>
    <w:rsid w:val="002A78EF"/>
    <w:rsid w:val="002E3C10"/>
    <w:rsid w:val="003F0B14"/>
    <w:rsid w:val="00401E67"/>
    <w:rsid w:val="004104A7"/>
    <w:rsid w:val="00415291"/>
    <w:rsid w:val="0046327B"/>
    <w:rsid w:val="004E6AF3"/>
    <w:rsid w:val="00533AE2"/>
    <w:rsid w:val="00594FB1"/>
    <w:rsid w:val="005C035D"/>
    <w:rsid w:val="006A5083"/>
    <w:rsid w:val="00701964"/>
    <w:rsid w:val="007423F4"/>
    <w:rsid w:val="00773D14"/>
    <w:rsid w:val="007E4968"/>
    <w:rsid w:val="007F1492"/>
    <w:rsid w:val="008310F7"/>
    <w:rsid w:val="00883122"/>
    <w:rsid w:val="008F5780"/>
    <w:rsid w:val="00957F5C"/>
    <w:rsid w:val="009621D7"/>
    <w:rsid w:val="009E647A"/>
    <w:rsid w:val="00AB0F66"/>
    <w:rsid w:val="00C210D3"/>
    <w:rsid w:val="00C33AD3"/>
    <w:rsid w:val="00DB0C69"/>
    <w:rsid w:val="00DE2D7C"/>
    <w:rsid w:val="00E366FF"/>
    <w:rsid w:val="00EA4204"/>
    <w:rsid w:val="00EA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A4204"/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4204"/>
    <w:pPr>
      <w:keepNext/>
      <w:jc w:val="center"/>
      <w:outlineLvl w:val="0"/>
    </w:pPr>
    <w:rPr>
      <w:b/>
      <w:spacing w:val="24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4204"/>
    <w:pPr>
      <w:keepNext/>
      <w:jc w:val="center"/>
      <w:outlineLvl w:val="1"/>
    </w:pPr>
    <w:rPr>
      <w:b/>
      <w:sz w:val="2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4204"/>
    <w:pPr>
      <w:keepNext/>
      <w:spacing w:before="60" w:after="60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4204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4204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4204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4204"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A4204"/>
    <w:pPr>
      <w:keepNext/>
      <w:jc w:val="right"/>
      <w:outlineLvl w:val="7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EA4204"/>
    <w:rPr>
      <w:rFonts w:cs="Times New Roman"/>
      <w:b/>
      <w:spacing w:val="24"/>
      <w:sz w:val="28"/>
    </w:rPr>
  </w:style>
  <w:style w:type="character" w:customStyle="1" w:styleId="Heading2Char">
    <w:name w:val="Heading 2 Char"/>
    <w:basedOn w:val="1"/>
    <w:link w:val="Heading2"/>
    <w:uiPriority w:val="99"/>
    <w:locked/>
    <w:rsid w:val="00EA4204"/>
    <w:rPr>
      <w:rFonts w:cs="Times New Roman"/>
      <w:b/>
      <w:sz w:val="23"/>
    </w:rPr>
  </w:style>
  <w:style w:type="character" w:customStyle="1" w:styleId="Heading3Char">
    <w:name w:val="Heading 3 Char"/>
    <w:basedOn w:val="1"/>
    <w:link w:val="Heading3"/>
    <w:uiPriority w:val="99"/>
    <w:locked/>
    <w:rsid w:val="00EA4204"/>
    <w:rPr>
      <w:rFonts w:cs="Times New Roman"/>
      <w:sz w:val="24"/>
    </w:rPr>
  </w:style>
  <w:style w:type="character" w:customStyle="1" w:styleId="Heading4Char">
    <w:name w:val="Heading 4 Char"/>
    <w:basedOn w:val="1"/>
    <w:link w:val="Heading4"/>
    <w:uiPriority w:val="99"/>
    <w:locked/>
    <w:rsid w:val="00EA4204"/>
    <w:rPr>
      <w:rFonts w:cs="Times New Roman"/>
      <w:b/>
      <w:sz w:val="24"/>
    </w:rPr>
  </w:style>
  <w:style w:type="character" w:customStyle="1" w:styleId="Heading5Char">
    <w:name w:val="Heading 5 Char"/>
    <w:basedOn w:val="1"/>
    <w:link w:val="Heading5"/>
    <w:uiPriority w:val="99"/>
    <w:locked/>
    <w:rsid w:val="00EA4204"/>
    <w:rPr>
      <w:rFonts w:cs="Times New Roman"/>
      <w:sz w:val="28"/>
    </w:rPr>
  </w:style>
  <w:style w:type="character" w:customStyle="1" w:styleId="Heading6Char">
    <w:name w:val="Heading 6 Char"/>
    <w:basedOn w:val="1"/>
    <w:link w:val="Heading6"/>
    <w:uiPriority w:val="99"/>
    <w:locked/>
    <w:rsid w:val="00EA4204"/>
    <w:rPr>
      <w:rFonts w:cs="Times New Roman"/>
      <w:b/>
    </w:rPr>
  </w:style>
  <w:style w:type="character" w:customStyle="1" w:styleId="Heading7Char">
    <w:name w:val="Heading 7 Char"/>
    <w:basedOn w:val="1"/>
    <w:link w:val="Heading7"/>
    <w:uiPriority w:val="99"/>
    <w:locked/>
    <w:rsid w:val="00EA4204"/>
    <w:rPr>
      <w:rFonts w:cs="Times New Roman"/>
      <w:sz w:val="28"/>
    </w:rPr>
  </w:style>
  <w:style w:type="character" w:customStyle="1" w:styleId="Heading8Char">
    <w:name w:val="Heading 8 Char"/>
    <w:basedOn w:val="1"/>
    <w:link w:val="Heading8"/>
    <w:uiPriority w:val="99"/>
    <w:locked/>
    <w:rsid w:val="00EA4204"/>
    <w:rPr>
      <w:rFonts w:cs="Times New Roman"/>
      <w:sz w:val="28"/>
    </w:rPr>
  </w:style>
  <w:style w:type="character" w:customStyle="1" w:styleId="1">
    <w:name w:val="Обычный1"/>
    <w:uiPriority w:val="99"/>
    <w:rsid w:val="00EA4204"/>
  </w:style>
  <w:style w:type="paragraph" w:styleId="TOC2">
    <w:name w:val="toc 2"/>
    <w:basedOn w:val="Normal"/>
    <w:link w:val="TOC2Char"/>
    <w:uiPriority w:val="99"/>
    <w:rsid w:val="00EA4204"/>
    <w:pPr>
      <w:ind w:left="200"/>
    </w:pPr>
  </w:style>
  <w:style w:type="character" w:customStyle="1" w:styleId="TOC2Char">
    <w:name w:val="TOC 2 Char"/>
    <w:link w:val="TOC2"/>
    <w:uiPriority w:val="99"/>
    <w:locked/>
    <w:rsid w:val="00EA4204"/>
    <w:rPr>
      <w:color w:val="000000"/>
      <w:lang w:val="ru-RU" w:eastAsia="ru-RU"/>
    </w:rPr>
  </w:style>
  <w:style w:type="paragraph" w:styleId="TOC4">
    <w:name w:val="toc 4"/>
    <w:basedOn w:val="Normal"/>
    <w:link w:val="TOC4Char"/>
    <w:uiPriority w:val="99"/>
    <w:rsid w:val="00EA4204"/>
    <w:pPr>
      <w:ind w:left="600"/>
    </w:pPr>
  </w:style>
  <w:style w:type="character" w:customStyle="1" w:styleId="TOC4Char">
    <w:name w:val="TOC 4 Char"/>
    <w:link w:val="TOC4"/>
    <w:uiPriority w:val="99"/>
    <w:locked/>
    <w:rsid w:val="00EA4204"/>
    <w:rPr>
      <w:color w:val="000000"/>
      <w:lang w:val="ru-RU" w:eastAsia="ru-RU"/>
    </w:rPr>
  </w:style>
  <w:style w:type="paragraph" w:styleId="TOC6">
    <w:name w:val="toc 6"/>
    <w:basedOn w:val="Normal"/>
    <w:link w:val="TOC6Char"/>
    <w:uiPriority w:val="99"/>
    <w:rsid w:val="00EA4204"/>
    <w:pPr>
      <w:ind w:left="1000"/>
    </w:pPr>
  </w:style>
  <w:style w:type="character" w:customStyle="1" w:styleId="TOC6Char">
    <w:name w:val="TOC 6 Char"/>
    <w:link w:val="TOC6"/>
    <w:uiPriority w:val="99"/>
    <w:locked/>
    <w:rsid w:val="00EA4204"/>
    <w:rPr>
      <w:color w:val="000000"/>
      <w:lang w:val="ru-RU" w:eastAsia="ru-RU"/>
    </w:rPr>
  </w:style>
  <w:style w:type="paragraph" w:styleId="TOC7">
    <w:name w:val="toc 7"/>
    <w:basedOn w:val="Normal"/>
    <w:link w:val="TOC7Char"/>
    <w:uiPriority w:val="99"/>
    <w:rsid w:val="00EA4204"/>
    <w:pPr>
      <w:ind w:left="1200"/>
    </w:pPr>
  </w:style>
  <w:style w:type="character" w:customStyle="1" w:styleId="TOC7Char">
    <w:name w:val="TOC 7 Char"/>
    <w:link w:val="TOC7"/>
    <w:uiPriority w:val="99"/>
    <w:locked/>
    <w:rsid w:val="00EA4204"/>
    <w:rPr>
      <w:color w:val="000000"/>
      <w:lang w:val="ru-RU" w:eastAsia="ru-RU"/>
    </w:rPr>
  </w:style>
  <w:style w:type="paragraph" w:styleId="TOC3">
    <w:name w:val="toc 3"/>
    <w:basedOn w:val="Normal"/>
    <w:link w:val="TOC3Char"/>
    <w:uiPriority w:val="99"/>
    <w:rsid w:val="00EA4204"/>
    <w:pPr>
      <w:ind w:left="400"/>
    </w:pPr>
  </w:style>
  <w:style w:type="character" w:customStyle="1" w:styleId="TOC3Char">
    <w:name w:val="TOC 3 Char"/>
    <w:link w:val="TOC3"/>
    <w:uiPriority w:val="99"/>
    <w:locked/>
    <w:rsid w:val="00EA4204"/>
    <w:rPr>
      <w:color w:val="000000"/>
      <w:lang w:val="ru-RU" w:eastAsia="ru-RU"/>
    </w:rPr>
  </w:style>
  <w:style w:type="paragraph" w:customStyle="1" w:styleId="10">
    <w:name w:val="Гиперссылка1"/>
    <w:basedOn w:val="11"/>
    <w:link w:val="Hyperlink"/>
    <w:uiPriority w:val="99"/>
    <w:rsid w:val="00EA4204"/>
    <w:rPr>
      <w:color w:val="0000FF"/>
      <w:u w:val="single"/>
    </w:rPr>
  </w:style>
  <w:style w:type="character" w:styleId="Hyperlink">
    <w:name w:val="Hyperlink"/>
    <w:basedOn w:val="DefaultParagraphFont"/>
    <w:link w:val="10"/>
    <w:uiPriority w:val="99"/>
    <w:locked/>
    <w:rsid w:val="00EA4204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EA4204"/>
    <w:rPr>
      <w:rFonts w:ascii="XO Thames" w:hAnsi="XO Thames"/>
      <w:color w:val="757575"/>
      <w:sz w:val="20"/>
      <w:szCs w:val="20"/>
    </w:rPr>
  </w:style>
  <w:style w:type="character" w:customStyle="1" w:styleId="Footnote1">
    <w:name w:val="Footnote1"/>
    <w:link w:val="Footnote"/>
    <w:uiPriority w:val="99"/>
    <w:locked/>
    <w:rsid w:val="00EA4204"/>
    <w:rPr>
      <w:rFonts w:ascii="XO Thames" w:hAnsi="XO Thames"/>
      <w:color w:val="757575"/>
      <w:lang w:val="ru-RU" w:eastAsia="ru-RU"/>
    </w:rPr>
  </w:style>
  <w:style w:type="paragraph" w:styleId="TOC1">
    <w:name w:val="toc 1"/>
    <w:basedOn w:val="Normal"/>
    <w:link w:val="TOC1Char"/>
    <w:uiPriority w:val="99"/>
    <w:rsid w:val="00EA4204"/>
    <w:rPr>
      <w:rFonts w:ascii="XO Thames" w:hAnsi="XO Thames"/>
      <w:b/>
    </w:rPr>
  </w:style>
  <w:style w:type="character" w:customStyle="1" w:styleId="TOC1Char">
    <w:name w:val="TOC 1 Char"/>
    <w:link w:val="TOC1"/>
    <w:uiPriority w:val="99"/>
    <w:locked/>
    <w:rsid w:val="00EA4204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EA4204"/>
    <w:pPr>
      <w:spacing w:line="360" w:lineRule="auto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EA4204"/>
    <w:rPr>
      <w:rFonts w:ascii="XO Thames" w:hAnsi="XO Thames"/>
      <w:color w:val="00000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EA4204"/>
    <w:pPr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1"/>
    <w:link w:val="BodyTextIndent2"/>
    <w:uiPriority w:val="99"/>
    <w:locked/>
    <w:rsid w:val="00EA4204"/>
    <w:rPr>
      <w:rFonts w:cs="Times New Roman"/>
      <w:sz w:val="28"/>
    </w:rPr>
  </w:style>
  <w:style w:type="paragraph" w:styleId="TOC9">
    <w:name w:val="toc 9"/>
    <w:basedOn w:val="Normal"/>
    <w:link w:val="TOC9Char"/>
    <w:uiPriority w:val="99"/>
    <w:rsid w:val="00EA4204"/>
    <w:pPr>
      <w:ind w:left="1600"/>
    </w:pPr>
  </w:style>
  <w:style w:type="character" w:customStyle="1" w:styleId="TOC9Char">
    <w:name w:val="TOC 9 Char"/>
    <w:link w:val="TOC9"/>
    <w:uiPriority w:val="99"/>
    <w:locked/>
    <w:rsid w:val="00EA4204"/>
    <w:rPr>
      <w:color w:val="000000"/>
      <w:lang w:val="ru-RU" w:eastAsia="ru-RU"/>
    </w:rPr>
  </w:style>
  <w:style w:type="paragraph" w:styleId="TOC8">
    <w:name w:val="toc 8"/>
    <w:basedOn w:val="Normal"/>
    <w:link w:val="TOC8Char"/>
    <w:uiPriority w:val="99"/>
    <w:rsid w:val="00EA4204"/>
    <w:pPr>
      <w:ind w:left="1400"/>
    </w:pPr>
  </w:style>
  <w:style w:type="character" w:customStyle="1" w:styleId="TOC8Char">
    <w:name w:val="TOC 8 Char"/>
    <w:link w:val="TOC8"/>
    <w:uiPriority w:val="99"/>
    <w:locked/>
    <w:rsid w:val="00EA4204"/>
    <w:rPr>
      <w:color w:val="000000"/>
      <w:lang w:val="ru-RU" w:eastAsia="ru-RU"/>
    </w:rPr>
  </w:style>
  <w:style w:type="paragraph" w:styleId="TOC5">
    <w:name w:val="toc 5"/>
    <w:basedOn w:val="Normal"/>
    <w:link w:val="TOC5Char"/>
    <w:uiPriority w:val="99"/>
    <w:rsid w:val="00EA4204"/>
    <w:pPr>
      <w:ind w:left="800"/>
    </w:pPr>
  </w:style>
  <w:style w:type="character" w:customStyle="1" w:styleId="TOC5Char">
    <w:name w:val="TOC 5 Char"/>
    <w:link w:val="TOC5"/>
    <w:uiPriority w:val="99"/>
    <w:locked/>
    <w:rsid w:val="00EA4204"/>
    <w:rPr>
      <w:color w:val="000000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EA4204"/>
    <w:rPr>
      <w:rFonts w:ascii="XO Thames" w:hAnsi="XO Thames"/>
      <w:i/>
      <w:color w:val="616161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A420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EA4204"/>
    <w:pPr>
      <w:ind w:left="1800"/>
    </w:pPr>
    <w:rPr>
      <w:color w:val="000000"/>
      <w:sz w:val="20"/>
      <w:szCs w:val="20"/>
    </w:rPr>
  </w:style>
  <w:style w:type="character" w:customStyle="1" w:styleId="toc101">
    <w:name w:val="toc 101"/>
    <w:link w:val="toc10"/>
    <w:uiPriority w:val="99"/>
    <w:locked/>
    <w:rsid w:val="00EA4204"/>
    <w:rPr>
      <w:color w:val="00000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EA4204"/>
    <w:rPr>
      <w:rFonts w:ascii="XO Thames" w:hAnsi="XO Thames"/>
      <w:b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A4204"/>
    <w:rPr>
      <w:rFonts w:ascii="XO Thames" w:hAnsi="XO Thames"/>
      <w:b/>
      <w:sz w:val="52"/>
    </w:rPr>
  </w:style>
  <w:style w:type="paragraph" w:styleId="BalloonText">
    <w:name w:val="Balloon Text"/>
    <w:basedOn w:val="Normal"/>
    <w:link w:val="BalloonTextChar"/>
    <w:uiPriority w:val="99"/>
    <w:rsid w:val="00EA4204"/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EA4204"/>
    <w:rPr>
      <w:rFonts w:ascii="Tahoma" w:hAnsi="Tahoma" w:cs="Times New Roman"/>
      <w:sz w:val="16"/>
    </w:rPr>
  </w:style>
  <w:style w:type="paragraph" w:customStyle="1" w:styleId="11">
    <w:name w:val="Основной шрифт абзаца1"/>
    <w:uiPriority w:val="99"/>
    <w:rsid w:val="00EA4204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_Shevelev@gov3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257</Words>
  <Characters>1466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ГУБЕРНАТОРА</dc:title>
  <dc:subject/>
  <dc:creator>Лебедев Вячеслав Сергеевич</dc:creator>
  <cp:keywords/>
  <dc:description/>
  <cp:lastModifiedBy>1</cp:lastModifiedBy>
  <cp:revision>3</cp:revision>
  <dcterms:created xsi:type="dcterms:W3CDTF">2019-11-19T06:25:00Z</dcterms:created>
  <dcterms:modified xsi:type="dcterms:W3CDTF">2019-11-19T08:46:00Z</dcterms:modified>
</cp:coreProperties>
</file>